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375"/>
        <w:tblW w:w="0" w:type="auto"/>
        <w:tblLook w:val="01E0" w:firstRow="1" w:lastRow="1" w:firstColumn="1" w:lastColumn="1" w:noHBand="0" w:noVBand="0"/>
      </w:tblPr>
      <w:tblGrid>
        <w:gridCol w:w="5749"/>
        <w:gridCol w:w="3493"/>
      </w:tblGrid>
      <w:tr w:rsidR="00C53A8E" w:rsidRPr="0079133C" w14:paraId="1390094C" w14:textId="77777777" w:rsidTr="00313E07">
        <w:tc>
          <w:tcPr>
            <w:tcW w:w="5749" w:type="dxa"/>
            <w:vMerge w:val="restart"/>
          </w:tcPr>
          <w:p w14:paraId="1390094A" w14:textId="77777777" w:rsidR="00C53A8E" w:rsidRPr="00213CFD" w:rsidRDefault="00C53A8E" w:rsidP="00313E07">
            <w:pPr>
              <w:pStyle w:val="Header"/>
              <w:rPr>
                <w:rFonts w:ascii="Arial" w:hAnsi="Arial" w:cs="Arial"/>
                <w:b/>
                <w:szCs w:val="22"/>
              </w:rPr>
            </w:pPr>
            <w:r>
              <w:rPr>
                <w:rFonts w:ascii="Arial" w:hAnsi="Arial" w:cs="Arial"/>
                <w:b/>
                <w:noProof/>
                <w:szCs w:val="22"/>
              </w:rPr>
              <w:drawing>
                <wp:inline distT="0" distB="0" distL="0" distR="0" wp14:anchorId="1390096F" wp14:editId="13900970">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1390094B" w14:textId="77777777" w:rsidR="00C53A8E" w:rsidRPr="00F46ED5" w:rsidRDefault="00C53A8E" w:rsidP="00313E07">
            <w:pPr>
              <w:pStyle w:val="Header"/>
              <w:rPr>
                <w:b/>
                <w:szCs w:val="22"/>
              </w:rPr>
            </w:pPr>
            <w:r w:rsidRPr="00F46ED5">
              <w:rPr>
                <w:rFonts w:ascii="Arial" w:hAnsi="Arial" w:cs="Arial"/>
                <w:b/>
                <w:szCs w:val="22"/>
              </w:rPr>
              <w:t>Councillors’ Forum</w:t>
            </w:r>
          </w:p>
        </w:tc>
      </w:tr>
      <w:tr w:rsidR="00C53A8E" w14:paraId="1390094F" w14:textId="77777777" w:rsidTr="00313E07">
        <w:trPr>
          <w:trHeight w:val="450"/>
        </w:trPr>
        <w:tc>
          <w:tcPr>
            <w:tcW w:w="5749" w:type="dxa"/>
            <w:vMerge/>
          </w:tcPr>
          <w:p w14:paraId="1390094D" w14:textId="77777777" w:rsidR="00C53A8E" w:rsidRPr="00F46ED5" w:rsidRDefault="00C53A8E" w:rsidP="00313E07">
            <w:pPr>
              <w:pStyle w:val="Header"/>
              <w:rPr>
                <w:szCs w:val="22"/>
              </w:rPr>
            </w:pPr>
          </w:p>
        </w:tc>
        <w:tc>
          <w:tcPr>
            <w:tcW w:w="3493" w:type="dxa"/>
            <w:vAlign w:val="center"/>
          </w:tcPr>
          <w:p w14:paraId="1390094E" w14:textId="029D211A" w:rsidR="00C53A8E" w:rsidRPr="00A557CF" w:rsidRDefault="001426BF" w:rsidP="00313E07">
            <w:pPr>
              <w:pStyle w:val="Header"/>
              <w:spacing w:before="60"/>
              <w:rPr>
                <w:rFonts w:ascii="Arial" w:hAnsi="Arial" w:cs="Arial"/>
                <w:szCs w:val="22"/>
                <w:highlight w:val="yellow"/>
              </w:rPr>
            </w:pPr>
            <w:r w:rsidRPr="001426BF">
              <w:rPr>
                <w:rFonts w:ascii="Arial" w:hAnsi="Arial" w:cs="Arial"/>
                <w:szCs w:val="22"/>
              </w:rPr>
              <w:t>20 March 2014</w:t>
            </w:r>
          </w:p>
        </w:tc>
      </w:tr>
      <w:tr w:rsidR="00C53A8E" w:rsidRPr="0079133C" w14:paraId="13900952" w14:textId="77777777" w:rsidTr="00313E07">
        <w:trPr>
          <w:trHeight w:val="584"/>
        </w:trPr>
        <w:tc>
          <w:tcPr>
            <w:tcW w:w="5749" w:type="dxa"/>
            <w:vMerge/>
          </w:tcPr>
          <w:p w14:paraId="13900950" w14:textId="77777777" w:rsidR="00C53A8E" w:rsidRPr="00F46ED5" w:rsidRDefault="00C53A8E" w:rsidP="00313E07">
            <w:pPr>
              <w:pStyle w:val="Header"/>
              <w:rPr>
                <w:szCs w:val="22"/>
              </w:rPr>
            </w:pPr>
          </w:p>
        </w:tc>
        <w:tc>
          <w:tcPr>
            <w:tcW w:w="3493" w:type="dxa"/>
            <w:vAlign w:val="center"/>
          </w:tcPr>
          <w:p w14:paraId="13900951" w14:textId="4FFB1CE5" w:rsidR="00C53A8E" w:rsidRPr="00A557CF" w:rsidRDefault="00C53A8E" w:rsidP="00313E07">
            <w:pPr>
              <w:pStyle w:val="Header"/>
              <w:spacing w:before="60"/>
              <w:rPr>
                <w:rFonts w:ascii="Arial" w:hAnsi="Arial" w:cs="Arial"/>
                <w:b/>
                <w:szCs w:val="22"/>
                <w:highlight w:val="yellow"/>
              </w:rPr>
            </w:pPr>
          </w:p>
        </w:tc>
      </w:tr>
    </w:tbl>
    <w:p w14:paraId="13900953" w14:textId="77777777" w:rsidR="00370C75" w:rsidRDefault="00370C75"/>
    <w:p w14:paraId="13900954" w14:textId="77777777" w:rsidR="00C53A8E" w:rsidRDefault="00C53A8E" w:rsidP="00C53A8E">
      <w:pPr>
        <w:pStyle w:val="LGAItemNoHeading"/>
        <w:spacing w:before="120" w:after="120" w:line="240" w:lineRule="auto"/>
        <w:rPr>
          <w:rFonts w:ascii="Arial" w:hAnsi="Arial" w:cs="Arial"/>
          <w:sz w:val="28"/>
          <w:szCs w:val="28"/>
        </w:rPr>
      </w:pPr>
      <w:r>
        <w:rPr>
          <w:rFonts w:ascii="Arial" w:hAnsi="Arial" w:cs="Arial"/>
          <w:sz w:val="28"/>
          <w:szCs w:val="28"/>
        </w:rPr>
        <w:t>Economy and Transport Board – report from Cllr Peter Box CBE (Chair)</w:t>
      </w:r>
      <w:bookmarkStart w:id="0" w:name="MainHeading2"/>
      <w:bookmarkEnd w:id="0"/>
    </w:p>
    <w:p w14:paraId="5569B7CD" w14:textId="77777777" w:rsidR="00A557CF" w:rsidRPr="00494C75" w:rsidRDefault="00A557CF" w:rsidP="00C53A8E">
      <w:pPr>
        <w:pStyle w:val="LGAItemNoHeading"/>
        <w:spacing w:before="120" w:after="120" w:line="240" w:lineRule="auto"/>
        <w:rPr>
          <w:rFonts w:ascii="Arial" w:hAnsi="Arial" w:cs="Arial"/>
          <w:sz w:val="28"/>
          <w:szCs w:val="28"/>
        </w:rPr>
      </w:pPr>
    </w:p>
    <w:p w14:paraId="0C4C868B" w14:textId="401BDC81" w:rsidR="0096645B" w:rsidRPr="00E23B15" w:rsidRDefault="00E23B15" w:rsidP="00E23B15">
      <w:pPr>
        <w:pStyle w:val="ListParagraph"/>
        <w:numPr>
          <w:ilvl w:val="0"/>
          <w:numId w:val="1"/>
        </w:numPr>
        <w:ind w:left="567" w:hanging="567"/>
        <w:rPr>
          <w:rFonts w:ascii="Arial" w:hAnsi="Arial" w:cs="Arial"/>
          <w:szCs w:val="22"/>
        </w:rPr>
      </w:pPr>
      <w:r w:rsidRPr="00E23B15">
        <w:rPr>
          <w:rFonts w:ascii="Arial" w:hAnsi="Arial" w:cs="Arial"/>
          <w:szCs w:val="22"/>
        </w:rPr>
        <w:t>Many of us have been signing off our growth plans in the past few weeks and attending challenge meeting</w:t>
      </w:r>
      <w:r>
        <w:rPr>
          <w:rFonts w:ascii="Arial" w:hAnsi="Arial" w:cs="Arial"/>
          <w:szCs w:val="22"/>
        </w:rPr>
        <w:t>s</w:t>
      </w:r>
      <w:r w:rsidRPr="00E23B15">
        <w:rPr>
          <w:rFonts w:ascii="Arial" w:hAnsi="Arial" w:cs="Arial"/>
          <w:szCs w:val="22"/>
        </w:rPr>
        <w:t xml:space="preserve"> with Lords Heseltine and Shipley. I hope that councillors are taking the opportunity to remind Whitehall that whilst our plans are joined up locally and founded on local partnerships, we still have major concerns about government departments</w:t>
      </w:r>
      <w:r>
        <w:rPr>
          <w:rFonts w:ascii="Arial" w:hAnsi="Arial" w:cs="Arial"/>
          <w:szCs w:val="22"/>
        </w:rPr>
        <w:t>’</w:t>
      </w:r>
      <w:r w:rsidRPr="00E23B15">
        <w:rPr>
          <w:rFonts w:ascii="Arial" w:hAnsi="Arial" w:cs="Arial"/>
          <w:szCs w:val="22"/>
        </w:rPr>
        <w:t xml:space="preserve"> ability to join up their own budgets outside the usual Whit</w:t>
      </w:r>
      <w:r>
        <w:rPr>
          <w:rFonts w:ascii="Arial" w:hAnsi="Arial" w:cs="Arial"/>
          <w:szCs w:val="22"/>
        </w:rPr>
        <w:t xml:space="preserve">ehall silos. </w:t>
      </w:r>
      <w:r w:rsidRPr="00E23B15">
        <w:rPr>
          <w:rFonts w:ascii="Arial" w:hAnsi="Arial" w:cs="Arial"/>
          <w:szCs w:val="22"/>
        </w:rPr>
        <w:t>At last year’s conference, Lord Heseltine asked us to take up this cause. I hope you are doing so.</w:t>
      </w:r>
    </w:p>
    <w:p w14:paraId="13DBB405" w14:textId="77777777" w:rsidR="00D668E0" w:rsidRDefault="00D668E0" w:rsidP="0096645B">
      <w:pPr>
        <w:rPr>
          <w:rFonts w:ascii="Arial" w:hAnsi="Arial" w:cs="Arial"/>
          <w:szCs w:val="22"/>
          <w:highlight w:val="yellow"/>
        </w:rPr>
      </w:pPr>
    </w:p>
    <w:p w14:paraId="1EA4D032" w14:textId="33D3C2B1" w:rsidR="00D668E0" w:rsidRPr="00D668E0" w:rsidRDefault="00D668E0" w:rsidP="0096645B">
      <w:pPr>
        <w:rPr>
          <w:rFonts w:ascii="Arial" w:hAnsi="Arial" w:cs="Arial"/>
          <w:b/>
          <w:szCs w:val="22"/>
        </w:rPr>
      </w:pPr>
      <w:r w:rsidRPr="00D668E0">
        <w:rPr>
          <w:rFonts w:ascii="Arial" w:hAnsi="Arial" w:cs="Arial"/>
          <w:b/>
          <w:szCs w:val="22"/>
        </w:rPr>
        <w:t>Parking Summit</w:t>
      </w:r>
    </w:p>
    <w:p w14:paraId="6E95D93D" w14:textId="77777777" w:rsidR="00D668E0" w:rsidRDefault="00D668E0" w:rsidP="0096645B">
      <w:pPr>
        <w:rPr>
          <w:rFonts w:ascii="Arial" w:hAnsi="Arial" w:cs="Arial"/>
          <w:szCs w:val="22"/>
          <w:highlight w:val="yellow"/>
        </w:rPr>
      </w:pPr>
    </w:p>
    <w:p w14:paraId="385B38F5" w14:textId="07E91C04" w:rsidR="00D668E0" w:rsidRPr="00D668E0" w:rsidRDefault="00D668E0" w:rsidP="00D668E0">
      <w:pPr>
        <w:pStyle w:val="ListParagraph"/>
        <w:numPr>
          <w:ilvl w:val="0"/>
          <w:numId w:val="1"/>
        </w:numPr>
        <w:ind w:left="567" w:hanging="567"/>
        <w:rPr>
          <w:rFonts w:ascii="Arial" w:hAnsi="Arial" w:cs="Arial"/>
          <w:szCs w:val="22"/>
        </w:rPr>
      </w:pPr>
      <w:r w:rsidRPr="00D668E0">
        <w:rPr>
          <w:rFonts w:ascii="Arial" w:hAnsi="Arial" w:cs="Arial"/>
          <w:szCs w:val="22"/>
        </w:rPr>
        <w:t>I represented the LGA at the British Parking Association parking summit</w:t>
      </w:r>
      <w:r w:rsidR="003025B6">
        <w:rPr>
          <w:rFonts w:ascii="Arial" w:hAnsi="Arial" w:cs="Arial"/>
          <w:szCs w:val="22"/>
        </w:rPr>
        <w:t xml:space="preserve"> o</w:t>
      </w:r>
      <w:r w:rsidR="003025B6" w:rsidRPr="00D668E0">
        <w:rPr>
          <w:rFonts w:ascii="Arial" w:hAnsi="Arial" w:cs="Arial"/>
          <w:szCs w:val="22"/>
        </w:rPr>
        <w:t>n 27 February</w:t>
      </w:r>
      <w:r w:rsidRPr="00D668E0">
        <w:rPr>
          <w:rFonts w:ascii="Arial" w:hAnsi="Arial" w:cs="Arial"/>
          <w:szCs w:val="22"/>
        </w:rPr>
        <w:t>. Hosted by London Councils</w:t>
      </w:r>
      <w:r w:rsidR="003025B6">
        <w:rPr>
          <w:rFonts w:ascii="Arial" w:hAnsi="Arial" w:cs="Arial"/>
          <w:szCs w:val="22"/>
        </w:rPr>
        <w:t>,</w:t>
      </w:r>
      <w:r w:rsidRPr="00D668E0">
        <w:rPr>
          <w:rFonts w:ascii="Arial" w:hAnsi="Arial" w:cs="Arial"/>
          <w:szCs w:val="22"/>
        </w:rPr>
        <w:t xml:space="preserve"> the summit aimed to bring some reason to the debate around the government's proposals to ban the use of CCTV enforcement of on-street parking regulations. I reiterated the point made in our response to the recent government consultation on parking that it is essentially a local issue and that faced with a predicted increase in traffic on local roads of 42 percent by 2040 and a £10.5</w:t>
      </w:r>
      <w:r w:rsidR="00E23B15">
        <w:rPr>
          <w:rFonts w:ascii="Arial" w:hAnsi="Arial" w:cs="Arial"/>
          <w:szCs w:val="22"/>
        </w:rPr>
        <w:t xml:space="preserve"> </w:t>
      </w:r>
      <w:r w:rsidRPr="00D668E0">
        <w:rPr>
          <w:rFonts w:ascii="Arial" w:hAnsi="Arial" w:cs="Arial"/>
          <w:szCs w:val="22"/>
        </w:rPr>
        <w:t>b</w:t>
      </w:r>
      <w:r w:rsidR="00E23B15">
        <w:rPr>
          <w:rFonts w:ascii="Arial" w:hAnsi="Arial" w:cs="Arial"/>
          <w:szCs w:val="22"/>
        </w:rPr>
        <w:t>illion</w:t>
      </w:r>
      <w:r w:rsidRPr="00D668E0">
        <w:rPr>
          <w:rFonts w:ascii="Arial" w:hAnsi="Arial" w:cs="Arial"/>
          <w:szCs w:val="22"/>
        </w:rPr>
        <w:t xml:space="preserve"> backlog in road maintenance, the apparent determination of some ministers to micromanage parking makes no sense. I was encouraged to hear the minister say that this is a genuine consultation and the government has yet to make up </w:t>
      </w:r>
      <w:r w:rsidR="00E23B15">
        <w:rPr>
          <w:rFonts w:ascii="Arial" w:hAnsi="Arial" w:cs="Arial"/>
          <w:szCs w:val="22"/>
        </w:rPr>
        <w:t>its</w:t>
      </w:r>
      <w:r w:rsidRPr="00D668E0">
        <w:rPr>
          <w:rFonts w:ascii="Arial" w:hAnsi="Arial" w:cs="Arial"/>
          <w:szCs w:val="22"/>
        </w:rPr>
        <w:t xml:space="preserve"> mind</w:t>
      </w:r>
      <w:r w:rsidR="00E23B15">
        <w:rPr>
          <w:rFonts w:ascii="Arial" w:hAnsi="Arial" w:cs="Arial"/>
          <w:szCs w:val="22"/>
        </w:rPr>
        <w:t xml:space="preserve">, </w:t>
      </w:r>
      <w:r w:rsidRPr="00D668E0">
        <w:rPr>
          <w:rFonts w:ascii="Arial" w:hAnsi="Arial" w:cs="Arial"/>
          <w:szCs w:val="22"/>
        </w:rPr>
        <w:t>and that he believes that 'the majority of local authorities and parking providers are doing excellent work'. Unfortunately some of his colleagues seem less willing to listen.</w:t>
      </w:r>
    </w:p>
    <w:p w14:paraId="19A85AF0" w14:textId="77777777" w:rsidR="00F12A81" w:rsidRDefault="00F12A81" w:rsidP="00F12A81">
      <w:pPr>
        <w:pStyle w:val="ListParagraph"/>
        <w:rPr>
          <w:rFonts w:ascii="Arial" w:hAnsi="Arial" w:cs="Arial"/>
          <w:szCs w:val="22"/>
        </w:rPr>
      </w:pPr>
    </w:p>
    <w:p w14:paraId="573B244B" w14:textId="77777777" w:rsidR="0096645B" w:rsidRPr="00A557CF" w:rsidRDefault="0096645B" w:rsidP="0096645B">
      <w:pPr>
        <w:pStyle w:val="PlainText"/>
        <w:rPr>
          <w:b/>
        </w:rPr>
      </w:pPr>
      <w:r w:rsidRPr="00A557CF">
        <w:rPr>
          <w:b/>
        </w:rPr>
        <w:t>Regional Growth Fund</w:t>
      </w:r>
    </w:p>
    <w:p w14:paraId="12EC3DAC" w14:textId="77777777" w:rsidR="0096645B" w:rsidRDefault="0096645B" w:rsidP="0096645B">
      <w:pPr>
        <w:pStyle w:val="PlainText"/>
      </w:pPr>
    </w:p>
    <w:p w14:paraId="0C069C98" w14:textId="6D270AA3" w:rsidR="0096645B" w:rsidRDefault="0096645B" w:rsidP="0096645B">
      <w:pPr>
        <w:pStyle w:val="ListParagraph"/>
        <w:numPr>
          <w:ilvl w:val="0"/>
          <w:numId w:val="1"/>
        </w:numPr>
        <w:ind w:left="567" w:hanging="567"/>
        <w:rPr>
          <w:rFonts w:ascii="Arial" w:hAnsi="Arial" w:cs="Arial"/>
          <w:szCs w:val="22"/>
        </w:rPr>
      </w:pPr>
      <w:r w:rsidRPr="00A557CF">
        <w:rPr>
          <w:rFonts w:ascii="Arial" w:hAnsi="Arial" w:cs="Arial"/>
          <w:szCs w:val="22"/>
        </w:rPr>
        <w:t>The</w:t>
      </w:r>
      <w:r>
        <w:rPr>
          <w:rFonts w:ascii="Arial" w:hAnsi="Arial" w:cs="Arial"/>
          <w:szCs w:val="22"/>
        </w:rPr>
        <w:t xml:space="preserve"> Economy and Transport Board h</w:t>
      </w:r>
      <w:r w:rsidRPr="00A557CF">
        <w:rPr>
          <w:rFonts w:ascii="Arial" w:hAnsi="Arial" w:cs="Arial"/>
          <w:szCs w:val="22"/>
        </w:rPr>
        <w:t>as long expressed strong concerns that allocating funding for local growth and regeneration through competitive processes run by Whitehall departments does not deliver value for money and impedes swift action on the ground.  Our concerns were borne out by a</w:t>
      </w:r>
      <w:r>
        <w:rPr>
          <w:rFonts w:ascii="Arial" w:hAnsi="Arial" w:cs="Arial"/>
          <w:szCs w:val="22"/>
        </w:rPr>
        <w:t xml:space="preserve"> report from the</w:t>
      </w:r>
      <w:r w:rsidRPr="00A557CF">
        <w:rPr>
          <w:rFonts w:ascii="Arial" w:hAnsi="Arial" w:cs="Arial"/>
          <w:szCs w:val="22"/>
        </w:rPr>
        <w:t xml:space="preserve"> National Audit Office (NAO) on the Regional Growth Fund (RGF) that was published last month, indicating that the bulk of funds rema</w:t>
      </w:r>
      <w:r w:rsidR="00E23B15">
        <w:rPr>
          <w:rFonts w:ascii="Arial" w:hAnsi="Arial" w:cs="Arial"/>
          <w:szCs w:val="22"/>
        </w:rPr>
        <w:t xml:space="preserve">in unspent. </w:t>
      </w:r>
      <w:r w:rsidRPr="00A557CF">
        <w:rPr>
          <w:rFonts w:ascii="Arial" w:hAnsi="Arial" w:cs="Arial"/>
          <w:szCs w:val="22"/>
        </w:rPr>
        <w:t xml:space="preserve">This report is an update to the NAO’s first look at the RGF in November 2012, which raised strong concerns about how the fund was being managed by Government departments and the length of time it was taking for money to reach projects on the ground. The update report concludes that although the Fund’s governance has improved and the process of making funding offers to bidders has sped up, it will nevertheless be a challenge to spend the £1.4 billion that remains in the fund.  </w:t>
      </w:r>
      <w:r>
        <w:rPr>
          <w:rFonts w:ascii="Arial" w:hAnsi="Arial" w:cs="Arial"/>
          <w:szCs w:val="22"/>
        </w:rPr>
        <w:t>The Board</w:t>
      </w:r>
      <w:r w:rsidRPr="00A557CF">
        <w:rPr>
          <w:rFonts w:ascii="Arial" w:hAnsi="Arial" w:cs="Arial"/>
          <w:szCs w:val="22"/>
        </w:rPr>
        <w:t xml:space="preserve"> will soon be publishing further analysis of the impacts of administering funding for local growth and regeneration through what Lord Heseltine described as "departmental penny packets".</w:t>
      </w:r>
    </w:p>
    <w:p w14:paraId="7EF012FF" w14:textId="77777777" w:rsidR="00313E07" w:rsidRPr="00A557CF" w:rsidRDefault="00313E07" w:rsidP="00313E07">
      <w:pPr>
        <w:pStyle w:val="ListParagraph"/>
        <w:ind w:left="567"/>
        <w:rPr>
          <w:rFonts w:ascii="Arial" w:hAnsi="Arial" w:cs="Arial"/>
          <w:szCs w:val="22"/>
        </w:rPr>
      </w:pPr>
      <w:bookmarkStart w:id="1" w:name="_GoBack"/>
      <w:bookmarkEnd w:id="1"/>
    </w:p>
    <w:p w14:paraId="74B23407" w14:textId="77777777" w:rsidR="0096645B" w:rsidRDefault="0096645B" w:rsidP="00A557CF">
      <w:pPr>
        <w:rPr>
          <w:rFonts w:ascii="Arial" w:hAnsi="Arial" w:cs="Arial"/>
          <w:b/>
          <w:szCs w:val="22"/>
        </w:rPr>
      </w:pPr>
    </w:p>
    <w:p w14:paraId="0DCFFF63" w14:textId="77777777" w:rsidR="00E23B15" w:rsidRDefault="00E23B15" w:rsidP="00347E80">
      <w:pPr>
        <w:pStyle w:val="PlainText"/>
        <w:rPr>
          <w:b/>
        </w:rPr>
      </w:pPr>
    </w:p>
    <w:p w14:paraId="7F85294A" w14:textId="77777777" w:rsidR="00E23B15" w:rsidRDefault="00E23B15" w:rsidP="00347E80">
      <w:pPr>
        <w:pStyle w:val="PlainText"/>
        <w:rPr>
          <w:b/>
        </w:rPr>
      </w:pPr>
    </w:p>
    <w:p w14:paraId="328E0228" w14:textId="77777777" w:rsidR="00E23B15" w:rsidRDefault="00E23B15" w:rsidP="00347E80">
      <w:pPr>
        <w:pStyle w:val="PlainText"/>
        <w:rPr>
          <w:b/>
        </w:rPr>
      </w:pPr>
    </w:p>
    <w:p w14:paraId="48EE744A" w14:textId="77777777" w:rsidR="00313E07" w:rsidRDefault="00313E07" w:rsidP="00347E80">
      <w:pPr>
        <w:pStyle w:val="PlainText"/>
        <w:rPr>
          <w:b/>
        </w:rPr>
      </w:pPr>
    </w:p>
    <w:p w14:paraId="0CF57F31" w14:textId="77777777" w:rsidR="00E23B15" w:rsidRDefault="00E23B15" w:rsidP="00347E80">
      <w:pPr>
        <w:pStyle w:val="PlainText"/>
        <w:rPr>
          <w:b/>
        </w:rPr>
      </w:pPr>
    </w:p>
    <w:tbl>
      <w:tblPr>
        <w:tblpPr w:leftFromText="180" w:rightFromText="180" w:tblpY="-405"/>
        <w:tblW w:w="0" w:type="auto"/>
        <w:tblLook w:val="01E0" w:firstRow="1" w:lastRow="1" w:firstColumn="1" w:lastColumn="1" w:noHBand="0" w:noVBand="0"/>
      </w:tblPr>
      <w:tblGrid>
        <w:gridCol w:w="5749"/>
        <w:gridCol w:w="3493"/>
      </w:tblGrid>
      <w:tr w:rsidR="00E216FA" w:rsidRPr="00F46ED5" w14:paraId="63950638" w14:textId="77777777" w:rsidTr="00313E07">
        <w:tc>
          <w:tcPr>
            <w:tcW w:w="5749" w:type="dxa"/>
            <w:vMerge w:val="restart"/>
          </w:tcPr>
          <w:p w14:paraId="519AF739" w14:textId="77777777" w:rsidR="00E216FA" w:rsidRPr="00213CFD" w:rsidRDefault="00E216FA" w:rsidP="00313E07">
            <w:pPr>
              <w:pStyle w:val="Header"/>
              <w:rPr>
                <w:rFonts w:ascii="Arial" w:hAnsi="Arial" w:cs="Arial"/>
                <w:b/>
                <w:szCs w:val="22"/>
              </w:rPr>
            </w:pPr>
            <w:r>
              <w:rPr>
                <w:rFonts w:ascii="Arial" w:hAnsi="Arial" w:cs="Arial"/>
                <w:b/>
                <w:noProof/>
                <w:szCs w:val="22"/>
              </w:rPr>
              <w:drawing>
                <wp:inline distT="0" distB="0" distL="0" distR="0" wp14:anchorId="7E745CE9" wp14:editId="511D5E57">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410B24F1" w14:textId="77777777" w:rsidR="00E216FA" w:rsidRPr="00F46ED5" w:rsidRDefault="00E216FA" w:rsidP="00313E07">
            <w:pPr>
              <w:pStyle w:val="Header"/>
              <w:rPr>
                <w:b/>
                <w:szCs w:val="22"/>
              </w:rPr>
            </w:pPr>
            <w:r w:rsidRPr="00F46ED5">
              <w:rPr>
                <w:rFonts w:ascii="Arial" w:hAnsi="Arial" w:cs="Arial"/>
                <w:b/>
                <w:szCs w:val="22"/>
              </w:rPr>
              <w:t>Councillors’ Forum</w:t>
            </w:r>
          </w:p>
        </w:tc>
      </w:tr>
      <w:tr w:rsidR="00E216FA" w:rsidRPr="00A557CF" w14:paraId="68D6F68F" w14:textId="77777777" w:rsidTr="00313E07">
        <w:trPr>
          <w:trHeight w:val="450"/>
        </w:trPr>
        <w:tc>
          <w:tcPr>
            <w:tcW w:w="5749" w:type="dxa"/>
            <w:vMerge/>
          </w:tcPr>
          <w:p w14:paraId="671C75EC" w14:textId="77777777" w:rsidR="00E216FA" w:rsidRPr="00F46ED5" w:rsidRDefault="00E216FA" w:rsidP="00313E07">
            <w:pPr>
              <w:pStyle w:val="Header"/>
              <w:rPr>
                <w:szCs w:val="22"/>
              </w:rPr>
            </w:pPr>
          </w:p>
        </w:tc>
        <w:tc>
          <w:tcPr>
            <w:tcW w:w="3493" w:type="dxa"/>
            <w:vAlign w:val="center"/>
          </w:tcPr>
          <w:p w14:paraId="49E4C7EF" w14:textId="77777777" w:rsidR="00E216FA" w:rsidRPr="00A557CF" w:rsidRDefault="00E216FA" w:rsidP="00313E07">
            <w:pPr>
              <w:pStyle w:val="Header"/>
              <w:spacing w:before="60"/>
              <w:rPr>
                <w:rFonts w:ascii="Arial" w:hAnsi="Arial" w:cs="Arial"/>
                <w:szCs w:val="22"/>
                <w:highlight w:val="yellow"/>
              </w:rPr>
            </w:pPr>
            <w:r w:rsidRPr="001426BF">
              <w:rPr>
                <w:rFonts w:ascii="Arial" w:hAnsi="Arial" w:cs="Arial"/>
                <w:szCs w:val="22"/>
              </w:rPr>
              <w:t>20 March 2014</w:t>
            </w:r>
          </w:p>
        </w:tc>
      </w:tr>
      <w:tr w:rsidR="00E216FA" w:rsidRPr="00A557CF" w14:paraId="6CFE9A5A" w14:textId="77777777" w:rsidTr="00313E07">
        <w:trPr>
          <w:trHeight w:val="584"/>
        </w:trPr>
        <w:tc>
          <w:tcPr>
            <w:tcW w:w="5749" w:type="dxa"/>
            <w:vMerge/>
          </w:tcPr>
          <w:p w14:paraId="19BDCAE1" w14:textId="77777777" w:rsidR="00E216FA" w:rsidRPr="00F46ED5" w:rsidRDefault="00E216FA" w:rsidP="00313E07">
            <w:pPr>
              <w:pStyle w:val="Header"/>
              <w:rPr>
                <w:szCs w:val="22"/>
              </w:rPr>
            </w:pPr>
          </w:p>
        </w:tc>
        <w:tc>
          <w:tcPr>
            <w:tcW w:w="3493" w:type="dxa"/>
            <w:vAlign w:val="center"/>
          </w:tcPr>
          <w:p w14:paraId="211CE80A" w14:textId="77777777" w:rsidR="00E216FA" w:rsidRPr="00A557CF" w:rsidRDefault="00E216FA" w:rsidP="00313E07">
            <w:pPr>
              <w:pStyle w:val="Header"/>
              <w:spacing w:before="60"/>
              <w:rPr>
                <w:rFonts w:ascii="Arial" w:hAnsi="Arial" w:cs="Arial"/>
                <w:b/>
                <w:szCs w:val="22"/>
                <w:highlight w:val="yellow"/>
              </w:rPr>
            </w:pPr>
          </w:p>
        </w:tc>
      </w:tr>
    </w:tbl>
    <w:p w14:paraId="366CD1E7" w14:textId="77777777" w:rsidR="00E216FA" w:rsidRDefault="00E216FA" w:rsidP="00347E80">
      <w:pPr>
        <w:pStyle w:val="PlainText"/>
        <w:rPr>
          <w:b/>
        </w:rPr>
      </w:pPr>
    </w:p>
    <w:p w14:paraId="07BD6044" w14:textId="77777777" w:rsidR="00E216FA" w:rsidRDefault="00E216FA" w:rsidP="00347E80">
      <w:pPr>
        <w:pStyle w:val="PlainText"/>
        <w:rPr>
          <w:b/>
        </w:rPr>
      </w:pPr>
    </w:p>
    <w:p w14:paraId="2A7E946C" w14:textId="4A18A497" w:rsidR="00347E80" w:rsidRPr="00347E80" w:rsidRDefault="00347E80" w:rsidP="00347E80">
      <w:pPr>
        <w:pStyle w:val="PlainText"/>
        <w:rPr>
          <w:b/>
        </w:rPr>
      </w:pPr>
      <w:r w:rsidRPr="00347E80">
        <w:rPr>
          <w:b/>
        </w:rPr>
        <w:t>Local Enterprise Partnerships</w:t>
      </w:r>
      <w:r>
        <w:rPr>
          <w:b/>
        </w:rPr>
        <w:t xml:space="preserve"> - </w:t>
      </w:r>
      <w:r w:rsidRPr="00347E80">
        <w:rPr>
          <w:b/>
        </w:rPr>
        <w:t>'Making your LEP work'</w:t>
      </w:r>
    </w:p>
    <w:p w14:paraId="7A39972F" w14:textId="77777777" w:rsidR="00A557CF" w:rsidRDefault="00A557CF" w:rsidP="00A941F6">
      <w:pPr>
        <w:pStyle w:val="ListParagraph"/>
        <w:ind w:left="567"/>
        <w:rPr>
          <w:rFonts w:ascii="Arial" w:hAnsi="Arial" w:cs="Arial"/>
          <w:szCs w:val="22"/>
        </w:rPr>
      </w:pPr>
    </w:p>
    <w:p w14:paraId="6AFDE14C" w14:textId="4D649492" w:rsidR="00A557CF" w:rsidRDefault="00A557CF" w:rsidP="00347E80">
      <w:pPr>
        <w:pStyle w:val="ListParagraph"/>
        <w:numPr>
          <w:ilvl w:val="0"/>
          <w:numId w:val="1"/>
        </w:numPr>
        <w:ind w:left="567" w:hanging="567"/>
        <w:rPr>
          <w:rFonts w:ascii="Arial" w:hAnsi="Arial" w:cs="Arial"/>
          <w:szCs w:val="22"/>
        </w:rPr>
      </w:pPr>
      <w:r w:rsidRPr="00347E80">
        <w:rPr>
          <w:rFonts w:ascii="Arial" w:hAnsi="Arial" w:cs="Arial"/>
          <w:szCs w:val="22"/>
        </w:rPr>
        <w:t>'Making your LEP work' was the title of a learning event for councillors that</w:t>
      </w:r>
      <w:r w:rsidR="00C95D16">
        <w:rPr>
          <w:rFonts w:ascii="Arial" w:hAnsi="Arial" w:cs="Arial"/>
          <w:szCs w:val="22"/>
        </w:rPr>
        <w:t xml:space="preserve"> Deputy Chair of</w:t>
      </w:r>
      <w:r w:rsidR="00347E80">
        <w:rPr>
          <w:rFonts w:ascii="Arial" w:hAnsi="Arial" w:cs="Arial"/>
          <w:szCs w:val="22"/>
        </w:rPr>
        <w:t xml:space="preserve"> the Board, </w:t>
      </w:r>
      <w:r w:rsidRPr="00347E80">
        <w:rPr>
          <w:rFonts w:ascii="Arial" w:hAnsi="Arial" w:cs="Arial"/>
          <w:szCs w:val="22"/>
        </w:rPr>
        <w:t xml:space="preserve">Cllr Mike </w:t>
      </w:r>
      <w:r w:rsidR="00347E80">
        <w:rPr>
          <w:rFonts w:ascii="Arial" w:hAnsi="Arial" w:cs="Arial"/>
          <w:szCs w:val="22"/>
        </w:rPr>
        <w:t>Haines, chaired in Taunton on 4</w:t>
      </w:r>
      <w:r w:rsidRPr="00347E80">
        <w:rPr>
          <w:rFonts w:ascii="Arial" w:hAnsi="Arial" w:cs="Arial"/>
          <w:szCs w:val="22"/>
        </w:rPr>
        <w:t xml:space="preserve"> March.  </w:t>
      </w:r>
      <w:r w:rsidR="00347E80">
        <w:rPr>
          <w:rFonts w:ascii="Arial" w:hAnsi="Arial" w:cs="Arial"/>
          <w:szCs w:val="22"/>
        </w:rPr>
        <w:t>I was pleased to hear that a</w:t>
      </w:r>
      <w:r w:rsidRPr="00347E80">
        <w:rPr>
          <w:rFonts w:ascii="Arial" w:hAnsi="Arial" w:cs="Arial"/>
          <w:szCs w:val="22"/>
        </w:rPr>
        <w:t xml:space="preserve"> number of leaders and cabinet members participated in the event</w:t>
      </w:r>
      <w:r w:rsidR="00347E80">
        <w:rPr>
          <w:rFonts w:ascii="Arial" w:hAnsi="Arial" w:cs="Arial"/>
          <w:szCs w:val="22"/>
        </w:rPr>
        <w:t>,</w:t>
      </w:r>
      <w:r w:rsidRPr="00347E80">
        <w:rPr>
          <w:rFonts w:ascii="Arial" w:hAnsi="Arial" w:cs="Arial"/>
          <w:szCs w:val="22"/>
        </w:rPr>
        <w:t xml:space="preserve"> </w:t>
      </w:r>
      <w:r w:rsidR="00347E80">
        <w:rPr>
          <w:rFonts w:ascii="Arial" w:hAnsi="Arial" w:cs="Arial"/>
          <w:szCs w:val="22"/>
        </w:rPr>
        <w:t xml:space="preserve">including Board member, </w:t>
      </w:r>
      <w:r w:rsidR="00347E80" w:rsidRPr="00347E80">
        <w:rPr>
          <w:rFonts w:ascii="Arial" w:hAnsi="Arial" w:cs="Arial"/>
          <w:szCs w:val="22"/>
        </w:rPr>
        <w:t>Cllr Tudor Evans</w:t>
      </w:r>
      <w:r w:rsidR="00347E80">
        <w:rPr>
          <w:rFonts w:ascii="Arial" w:hAnsi="Arial" w:cs="Arial"/>
          <w:szCs w:val="22"/>
        </w:rPr>
        <w:t xml:space="preserve">, </w:t>
      </w:r>
      <w:r w:rsidR="00E23B15">
        <w:rPr>
          <w:rFonts w:ascii="Arial" w:hAnsi="Arial" w:cs="Arial"/>
          <w:szCs w:val="22"/>
        </w:rPr>
        <w:t xml:space="preserve">Leader of Plymouth, </w:t>
      </w:r>
      <w:r w:rsidR="00347E80">
        <w:rPr>
          <w:rFonts w:ascii="Arial" w:hAnsi="Arial" w:cs="Arial"/>
          <w:szCs w:val="22"/>
        </w:rPr>
        <w:t xml:space="preserve">who presented to the group. The event </w:t>
      </w:r>
      <w:r w:rsidRPr="00347E80">
        <w:rPr>
          <w:rFonts w:ascii="Arial" w:hAnsi="Arial" w:cs="Arial"/>
          <w:szCs w:val="22"/>
        </w:rPr>
        <w:t>provided a valuable forum for councillors</w:t>
      </w:r>
      <w:r w:rsidR="00347E80">
        <w:rPr>
          <w:rFonts w:ascii="Arial" w:hAnsi="Arial" w:cs="Arial"/>
          <w:szCs w:val="22"/>
        </w:rPr>
        <w:t xml:space="preserve"> to share and learn more about </w:t>
      </w:r>
      <w:r w:rsidRPr="00347E80">
        <w:rPr>
          <w:rFonts w:ascii="Arial" w:hAnsi="Arial" w:cs="Arial"/>
          <w:szCs w:val="22"/>
        </w:rPr>
        <w:t>LEPs around the country, and provided space for discussion and learning on governance and challenges t</w:t>
      </w:r>
      <w:r w:rsidR="00347E80">
        <w:rPr>
          <w:rFonts w:ascii="Arial" w:hAnsi="Arial" w:cs="Arial"/>
          <w:szCs w:val="22"/>
        </w:rPr>
        <w:t xml:space="preserve">o be overcome. </w:t>
      </w:r>
    </w:p>
    <w:p w14:paraId="26A47BA8" w14:textId="77777777" w:rsidR="00E23B15" w:rsidRPr="00347E80" w:rsidRDefault="00E23B15" w:rsidP="00E23B15">
      <w:pPr>
        <w:pStyle w:val="ListParagraph"/>
        <w:ind w:left="567"/>
        <w:rPr>
          <w:rFonts w:ascii="Arial" w:hAnsi="Arial" w:cs="Arial"/>
          <w:szCs w:val="22"/>
        </w:rPr>
      </w:pPr>
    </w:p>
    <w:p w14:paraId="28B920BD" w14:textId="71F9107A" w:rsidR="00A557CF" w:rsidRPr="00C95D16" w:rsidRDefault="00C95D16" w:rsidP="00A557CF">
      <w:pPr>
        <w:pStyle w:val="PlainText"/>
        <w:rPr>
          <w:b/>
        </w:rPr>
      </w:pPr>
      <w:r w:rsidRPr="00C95D16">
        <w:rPr>
          <w:b/>
        </w:rPr>
        <w:t>Transport Select Committee on local decision-making</w:t>
      </w:r>
    </w:p>
    <w:p w14:paraId="6E6F6F44" w14:textId="77777777" w:rsidR="00C95D16" w:rsidRDefault="00C95D16" w:rsidP="00A557CF">
      <w:pPr>
        <w:pStyle w:val="PlainText"/>
      </w:pPr>
    </w:p>
    <w:p w14:paraId="6129BD83" w14:textId="453DA8CB" w:rsidR="00A557CF" w:rsidRPr="00C95D16" w:rsidRDefault="00C95D16" w:rsidP="00C95D16">
      <w:pPr>
        <w:pStyle w:val="ListParagraph"/>
        <w:numPr>
          <w:ilvl w:val="0"/>
          <w:numId w:val="1"/>
        </w:numPr>
        <w:ind w:left="567" w:hanging="567"/>
        <w:rPr>
          <w:rFonts w:ascii="Arial" w:hAnsi="Arial" w:cs="Arial"/>
          <w:szCs w:val="22"/>
        </w:rPr>
      </w:pPr>
      <w:r>
        <w:rPr>
          <w:rFonts w:ascii="Arial" w:hAnsi="Arial" w:cs="Arial"/>
          <w:szCs w:val="22"/>
        </w:rPr>
        <w:t xml:space="preserve">I was delighted that Deputy Chair of the Board, </w:t>
      </w:r>
      <w:r w:rsidR="00A557CF" w:rsidRPr="00C95D16">
        <w:rPr>
          <w:rFonts w:ascii="Arial" w:hAnsi="Arial" w:cs="Arial"/>
          <w:szCs w:val="22"/>
        </w:rPr>
        <w:t>Cllr Heather Kidd</w:t>
      </w:r>
      <w:r w:rsidR="00E23B15">
        <w:rPr>
          <w:rFonts w:ascii="Arial" w:hAnsi="Arial" w:cs="Arial"/>
          <w:szCs w:val="22"/>
        </w:rPr>
        <w:t xml:space="preserve"> (Shropshire Council)</w:t>
      </w:r>
      <w:r>
        <w:rPr>
          <w:rFonts w:ascii="Arial" w:hAnsi="Arial" w:cs="Arial"/>
          <w:szCs w:val="22"/>
        </w:rPr>
        <w:t>,</w:t>
      </w:r>
      <w:r w:rsidR="00A557CF" w:rsidRPr="00C95D16">
        <w:rPr>
          <w:rFonts w:ascii="Arial" w:hAnsi="Arial" w:cs="Arial"/>
          <w:szCs w:val="22"/>
        </w:rPr>
        <w:t xml:space="preserve"> </w:t>
      </w:r>
      <w:r>
        <w:rPr>
          <w:rFonts w:ascii="Arial" w:hAnsi="Arial" w:cs="Arial"/>
          <w:szCs w:val="22"/>
        </w:rPr>
        <w:t xml:space="preserve">was able to attend </w:t>
      </w:r>
      <w:r w:rsidR="00A557CF" w:rsidRPr="00C95D16">
        <w:rPr>
          <w:rFonts w:ascii="Arial" w:hAnsi="Arial" w:cs="Arial"/>
          <w:szCs w:val="22"/>
        </w:rPr>
        <w:t>the Transport Select Committee on local decision-making</w:t>
      </w:r>
      <w:r w:rsidR="0096645B">
        <w:rPr>
          <w:rFonts w:ascii="Arial" w:hAnsi="Arial" w:cs="Arial"/>
          <w:szCs w:val="22"/>
        </w:rPr>
        <w:t xml:space="preserve"> on 10 March</w:t>
      </w:r>
      <w:r>
        <w:rPr>
          <w:rFonts w:ascii="Arial" w:hAnsi="Arial" w:cs="Arial"/>
          <w:szCs w:val="22"/>
        </w:rPr>
        <w:t xml:space="preserve"> to provide oral evidence a</w:t>
      </w:r>
      <w:r w:rsidR="00A557CF" w:rsidRPr="00C95D16">
        <w:rPr>
          <w:rFonts w:ascii="Arial" w:hAnsi="Arial" w:cs="Arial"/>
          <w:szCs w:val="22"/>
        </w:rPr>
        <w:t>s part of a panel of witnesses</w:t>
      </w:r>
      <w:r>
        <w:rPr>
          <w:rFonts w:ascii="Arial" w:hAnsi="Arial" w:cs="Arial"/>
          <w:szCs w:val="22"/>
        </w:rPr>
        <w:t xml:space="preserve">. </w:t>
      </w:r>
      <w:r w:rsidR="00A557CF" w:rsidRPr="00C95D16">
        <w:rPr>
          <w:rFonts w:ascii="Arial" w:hAnsi="Arial" w:cs="Arial"/>
          <w:szCs w:val="22"/>
        </w:rPr>
        <w:t xml:space="preserve">Cllr Kidd highlighted councils' concerns </w:t>
      </w:r>
      <w:r>
        <w:rPr>
          <w:rFonts w:ascii="Arial" w:hAnsi="Arial" w:cs="Arial"/>
          <w:szCs w:val="22"/>
        </w:rPr>
        <w:t xml:space="preserve">around </w:t>
      </w:r>
      <w:r w:rsidR="00A557CF" w:rsidRPr="00C95D16">
        <w:rPr>
          <w:rFonts w:ascii="Arial" w:hAnsi="Arial" w:cs="Arial"/>
          <w:szCs w:val="22"/>
        </w:rPr>
        <w:t xml:space="preserve">the current arrangement for local decision-making: whilst councils welcomed the </w:t>
      </w:r>
      <w:r>
        <w:rPr>
          <w:rFonts w:ascii="Arial" w:hAnsi="Arial" w:cs="Arial"/>
          <w:szCs w:val="22"/>
        </w:rPr>
        <w:t>government's efforts to devolve</w:t>
      </w:r>
      <w:r w:rsidR="00A557CF" w:rsidRPr="00C95D16">
        <w:rPr>
          <w:rFonts w:ascii="Arial" w:hAnsi="Arial" w:cs="Arial"/>
          <w:szCs w:val="22"/>
        </w:rPr>
        <w:t xml:space="preserve"> to a more local level, these are too tent</w:t>
      </w:r>
      <w:r w:rsidR="0096645B">
        <w:rPr>
          <w:rFonts w:ascii="Arial" w:hAnsi="Arial" w:cs="Arial"/>
          <w:szCs w:val="22"/>
        </w:rPr>
        <w:t xml:space="preserve">ative and confusing in nature. </w:t>
      </w:r>
      <w:r w:rsidR="00A557CF" w:rsidRPr="00C95D16">
        <w:rPr>
          <w:rFonts w:ascii="Arial" w:hAnsi="Arial" w:cs="Arial"/>
          <w:szCs w:val="22"/>
        </w:rPr>
        <w:t>The constant chopping and changing of models, such as from LTBs to LEPs</w:t>
      </w:r>
      <w:r>
        <w:rPr>
          <w:rFonts w:ascii="Arial" w:hAnsi="Arial" w:cs="Arial"/>
          <w:szCs w:val="22"/>
        </w:rPr>
        <w:t>,</w:t>
      </w:r>
      <w:r w:rsidR="00A557CF" w:rsidRPr="00C95D16">
        <w:rPr>
          <w:rFonts w:ascii="Arial" w:hAnsi="Arial" w:cs="Arial"/>
          <w:szCs w:val="22"/>
        </w:rPr>
        <w:t xml:space="preserve"> has added to confusion</w:t>
      </w:r>
      <w:r>
        <w:rPr>
          <w:rFonts w:ascii="Arial" w:hAnsi="Arial" w:cs="Arial"/>
          <w:szCs w:val="22"/>
        </w:rPr>
        <w:t xml:space="preserve">. </w:t>
      </w:r>
      <w:r w:rsidR="00B36C1F">
        <w:rPr>
          <w:rFonts w:ascii="Arial" w:hAnsi="Arial" w:cs="Arial"/>
          <w:szCs w:val="22"/>
        </w:rPr>
        <w:t xml:space="preserve">The </w:t>
      </w:r>
      <w:r w:rsidR="00A557CF" w:rsidRPr="00C95D16">
        <w:rPr>
          <w:rFonts w:ascii="Arial" w:hAnsi="Arial" w:cs="Arial"/>
          <w:szCs w:val="22"/>
        </w:rPr>
        <w:t>significant</w:t>
      </w:r>
      <w:r w:rsidR="00B36C1F">
        <w:rPr>
          <w:rFonts w:ascii="Arial" w:hAnsi="Arial" w:cs="Arial"/>
          <w:szCs w:val="22"/>
        </w:rPr>
        <w:t xml:space="preserve"> competitive</w:t>
      </w:r>
      <w:r w:rsidR="00A557CF" w:rsidRPr="00C95D16">
        <w:rPr>
          <w:rFonts w:ascii="Arial" w:hAnsi="Arial" w:cs="Arial"/>
          <w:szCs w:val="22"/>
        </w:rPr>
        <w:t xml:space="preserve"> element of the Local Growth Fund </w:t>
      </w:r>
      <w:r w:rsidR="00B36C1F">
        <w:rPr>
          <w:rFonts w:ascii="Arial" w:hAnsi="Arial" w:cs="Arial"/>
          <w:szCs w:val="22"/>
        </w:rPr>
        <w:t>ha</w:t>
      </w:r>
      <w:r w:rsidR="00A557CF" w:rsidRPr="00C95D16">
        <w:rPr>
          <w:rFonts w:ascii="Arial" w:hAnsi="Arial" w:cs="Arial"/>
          <w:szCs w:val="22"/>
        </w:rPr>
        <w:t>s led to greater uncertainty, lead to waste</w:t>
      </w:r>
      <w:r w:rsidR="00E23B15">
        <w:rPr>
          <w:rFonts w:ascii="Arial" w:hAnsi="Arial" w:cs="Arial"/>
          <w:szCs w:val="22"/>
        </w:rPr>
        <w:t>,</w:t>
      </w:r>
      <w:r w:rsidR="00A557CF" w:rsidRPr="00C95D16">
        <w:rPr>
          <w:rFonts w:ascii="Arial" w:hAnsi="Arial" w:cs="Arial"/>
          <w:szCs w:val="22"/>
        </w:rPr>
        <w:t xml:space="preserve"> and in fact takes decisions further away from localities, </w:t>
      </w:r>
      <w:proofErr w:type="gramStart"/>
      <w:r w:rsidR="00A557CF" w:rsidRPr="00C95D16">
        <w:rPr>
          <w:rFonts w:ascii="Arial" w:hAnsi="Arial" w:cs="Arial"/>
          <w:szCs w:val="22"/>
        </w:rPr>
        <w:t>who</w:t>
      </w:r>
      <w:proofErr w:type="gramEnd"/>
      <w:r w:rsidR="00A557CF" w:rsidRPr="00C95D16">
        <w:rPr>
          <w:rFonts w:ascii="Arial" w:hAnsi="Arial" w:cs="Arial"/>
          <w:szCs w:val="22"/>
        </w:rPr>
        <w:t xml:space="preserve"> are best placed to provide value-for-money for the tax-payer. </w:t>
      </w:r>
    </w:p>
    <w:p w14:paraId="0E69E2D5" w14:textId="77777777" w:rsidR="00A557CF" w:rsidRDefault="00A557CF" w:rsidP="00A941F6">
      <w:pPr>
        <w:pStyle w:val="ListParagraph"/>
        <w:ind w:left="567"/>
        <w:rPr>
          <w:rFonts w:ascii="Arial" w:hAnsi="Arial" w:cs="Arial"/>
          <w:szCs w:val="22"/>
        </w:rPr>
      </w:pPr>
    </w:p>
    <w:p w14:paraId="5E4FD39F" w14:textId="77777777" w:rsidR="0096645B" w:rsidRPr="00A557CF" w:rsidRDefault="0096645B" w:rsidP="0096645B">
      <w:pPr>
        <w:rPr>
          <w:rFonts w:ascii="Arial" w:hAnsi="Arial" w:cs="Arial"/>
          <w:szCs w:val="22"/>
        </w:rPr>
      </w:pPr>
      <w:r w:rsidRPr="00A557CF">
        <w:rPr>
          <w:rFonts w:ascii="Arial" w:hAnsi="Arial" w:cs="Arial"/>
          <w:b/>
          <w:szCs w:val="22"/>
        </w:rPr>
        <w:t>Concessionary bus services</w:t>
      </w:r>
    </w:p>
    <w:p w14:paraId="37765833" w14:textId="77777777" w:rsidR="0096645B" w:rsidRPr="00A557CF" w:rsidRDefault="0096645B" w:rsidP="0096645B">
      <w:pPr>
        <w:rPr>
          <w:rFonts w:ascii="Arial" w:hAnsi="Arial" w:cs="Arial"/>
          <w:szCs w:val="22"/>
        </w:rPr>
      </w:pPr>
    </w:p>
    <w:p w14:paraId="52226369" w14:textId="11AA5287" w:rsidR="0096645B" w:rsidRPr="00A557CF" w:rsidRDefault="0096645B" w:rsidP="0096645B">
      <w:pPr>
        <w:pStyle w:val="ListParagraph"/>
        <w:numPr>
          <w:ilvl w:val="0"/>
          <w:numId w:val="1"/>
        </w:numPr>
        <w:ind w:left="567" w:hanging="567"/>
        <w:rPr>
          <w:rFonts w:ascii="Arial" w:hAnsi="Arial" w:cs="Arial"/>
          <w:szCs w:val="22"/>
        </w:rPr>
      </w:pPr>
      <w:r>
        <w:rPr>
          <w:rFonts w:ascii="Arial" w:hAnsi="Arial" w:cs="Arial"/>
          <w:szCs w:val="22"/>
        </w:rPr>
        <w:t xml:space="preserve">I </w:t>
      </w:r>
      <w:r w:rsidR="00D668E0">
        <w:rPr>
          <w:rFonts w:ascii="Arial" w:hAnsi="Arial" w:cs="Arial"/>
          <w:szCs w:val="22"/>
        </w:rPr>
        <w:t xml:space="preserve">have </w:t>
      </w:r>
      <w:r>
        <w:rPr>
          <w:rFonts w:ascii="Arial" w:hAnsi="Arial" w:cs="Arial"/>
          <w:szCs w:val="22"/>
        </w:rPr>
        <w:t>c</w:t>
      </w:r>
      <w:r w:rsidRPr="00A557CF">
        <w:rPr>
          <w:rFonts w:ascii="Arial" w:hAnsi="Arial" w:cs="Arial"/>
          <w:szCs w:val="22"/>
        </w:rPr>
        <w:t>alled on the Government to use this month's Budget to fully fund the concessionary fare scheme for elderly and vulnerable people, to ease the pressure on stretched council budgets and protect bus services. The concessionary fares scheme provides a lifeline for our most vulnerable residents to go shopping, pick up medication, attend doctor appointments or socialise with friends. The way the concessionary travel scheme is funded by Whitehall has long been unfit for purpose and has not kept up with growing demand and cost. Unless the Government commits to fully funding concessionary fares, elderly and disabled people will be left stranded with a free bus pass in one hand but no local buses to travel on in the other.</w:t>
      </w:r>
      <w:r>
        <w:rPr>
          <w:rFonts w:ascii="Arial" w:hAnsi="Arial" w:cs="Arial"/>
          <w:szCs w:val="22"/>
        </w:rPr>
        <w:t xml:space="preserve"> Statements by </w:t>
      </w:r>
      <w:proofErr w:type="gramStart"/>
      <w:r>
        <w:rPr>
          <w:rFonts w:ascii="Arial" w:hAnsi="Arial" w:cs="Arial"/>
          <w:szCs w:val="22"/>
        </w:rPr>
        <w:t>myself</w:t>
      </w:r>
      <w:proofErr w:type="gramEnd"/>
      <w:r>
        <w:rPr>
          <w:rFonts w:ascii="Arial" w:hAnsi="Arial" w:cs="Arial"/>
          <w:szCs w:val="22"/>
        </w:rPr>
        <w:t xml:space="preserve"> as well as Cllr Peter Fleming and Cllr David Simmonds were picked up across national radio and broadcasters, including during the M</w:t>
      </w:r>
      <w:r w:rsidRPr="00A557CF">
        <w:rPr>
          <w:rFonts w:ascii="Arial" w:hAnsi="Arial" w:cs="Arial"/>
          <w:szCs w:val="22"/>
        </w:rPr>
        <w:t>ayor of London, Boris Johnson's</w:t>
      </w:r>
      <w:r>
        <w:rPr>
          <w:rFonts w:ascii="Arial" w:hAnsi="Arial" w:cs="Arial"/>
          <w:szCs w:val="22"/>
        </w:rPr>
        <w:t>,</w:t>
      </w:r>
      <w:r w:rsidRPr="00A557CF">
        <w:rPr>
          <w:rFonts w:ascii="Arial" w:hAnsi="Arial" w:cs="Arial"/>
          <w:szCs w:val="22"/>
        </w:rPr>
        <w:t xml:space="preserve"> phone in on LBC.</w:t>
      </w:r>
    </w:p>
    <w:p w14:paraId="7F118608" w14:textId="77777777" w:rsidR="0096645B" w:rsidRDefault="0096645B" w:rsidP="00A941F6">
      <w:pPr>
        <w:pStyle w:val="ListParagraph"/>
        <w:ind w:left="567"/>
        <w:rPr>
          <w:rFonts w:ascii="Arial" w:hAnsi="Arial" w:cs="Arial"/>
          <w:szCs w:val="22"/>
        </w:rPr>
      </w:pPr>
    </w:p>
    <w:p w14:paraId="19874A52" w14:textId="77777777" w:rsidR="00080FE3" w:rsidRPr="00D668E0" w:rsidRDefault="00080FE3" w:rsidP="00D668E0">
      <w:pPr>
        <w:rPr>
          <w:rFonts w:ascii="Arial" w:hAnsi="Arial" w:cs="Arial"/>
          <w:szCs w:val="22"/>
        </w:rPr>
      </w:pP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080FE3" w:rsidRPr="005F7DA0" w14:paraId="1A1AFC9D" w14:textId="77777777" w:rsidTr="008B63F4">
        <w:trPr>
          <w:trHeight w:val="340"/>
        </w:trPr>
        <w:tc>
          <w:tcPr>
            <w:tcW w:w="4111" w:type="dxa"/>
            <w:vAlign w:val="center"/>
            <w:hideMark/>
          </w:tcPr>
          <w:p w14:paraId="4E5165D2" w14:textId="77777777" w:rsidR="00080FE3" w:rsidRDefault="00080FE3" w:rsidP="008B63F4">
            <w:pPr>
              <w:pStyle w:val="MainText"/>
              <w:spacing w:line="240" w:lineRule="auto"/>
              <w:rPr>
                <w:rFonts w:ascii="Arial" w:hAnsi="Arial" w:cs="Arial"/>
                <w:b/>
                <w:szCs w:val="22"/>
              </w:rPr>
            </w:pPr>
          </w:p>
          <w:p w14:paraId="23BBFABD" w14:textId="77777777" w:rsidR="00080FE3" w:rsidRPr="005F7DA0" w:rsidRDefault="00080FE3" w:rsidP="008B63F4">
            <w:pPr>
              <w:pStyle w:val="MainText"/>
              <w:spacing w:line="240" w:lineRule="auto"/>
              <w:rPr>
                <w:rFonts w:ascii="Arial" w:hAnsi="Arial" w:cs="Arial"/>
                <w:szCs w:val="22"/>
              </w:rPr>
            </w:pPr>
            <w:r w:rsidRPr="005F7DA0">
              <w:rPr>
                <w:rFonts w:ascii="Arial" w:hAnsi="Arial" w:cs="Arial"/>
                <w:b/>
                <w:szCs w:val="22"/>
              </w:rPr>
              <w:t>Contact officer:</w:t>
            </w:r>
            <w:r w:rsidRPr="005F7DA0">
              <w:rPr>
                <w:rFonts w:ascii="Arial" w:hAnsi="Arial" w:cs="Arial"/>
                <w:szCs w:val="22"/>
              </w:rPr>
              <w:t xml:space="preserve">  </w:t>
            </w:r>
          </w:p>
        </w:tc>
        <w:tc>
          <w:tcPr>
            <w:tcW w:w="6150" w:type="dxa"/>
            <w:vAlign w:val="center"/>
            <w:hideMark/>
          </w:tcPr>
          <w:p w14:paraId="7D8EE924" w14:textId="77777777" w:rsidR="00080FE3" w:rsidRDefault="00080FE3" w:rsidP="008B63F4">
            <w:pPr>
              <w:pStyle w:val="MainText"/>
              <w:spacing w:line="240" w:lineRule="auto"/>
              <w:rPr>
                <w:rFonts w:ascii="Arial" w:hAnsi="Arial" w:cs="Arial"/>
                <w:szCs w:val="22"/>
              </w:rPr>
            </w:pPr>
          </w:p>
          <w:p w14:paraId="6E930B07" w14:textId="77777777" w:rsidR="00080FE3" w:rsidRPr="005F7DA0" w:rsidRDefault="00080FE3" w:rsidP="008B63F4">
            <w:pPr>
              <w:pStyle w:val="MainText"/>
              <w:spacing w:line="240" w:lineRule="auto"/>
              <w:rPr>
                <w:rFonts w:ascii="Arial" w:hAnsi="Arial" w:cs="Arial"/>
                <w:szCs w:val="22"/>
              </w:rPr>
            </w:pPr>
            <w:r>
              <w:rPr>
                <w:rFonts w:ascii="Arial" w:hAnsi="Arial" w:cs="Arial"/>
                <w:szCs w:val="22"/>
              </w:rPr>
              <w:t>Ian Hughes</w:t>
            </w:r>
          </w:p>
        </w:tc>
      </w:tr>
      <w:tr w:rsidR="00080FE3" w:rsidRPr="005F7DA0" w14:paraId="705DCF43" w14:textId="77777777" w:rsidTr="008B63F4">
        <w:trPr>
          <w:trHeight w:val="340"/>
        </w:trPr>
        <w:tc>
          <w:tcPr>
            <w:tcW w:w="4111" w:type="dxa"/>
            <w:vAlign w:val="center"/>
            <w:hideMark/>
          </w:tcPr>
          <w:p w14:paraId="1859CA43"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Position:</w:t>
            </w:r>
          </w:p>
        </w:tc>
        <w:tc>
          <w:tcPr>
            <w:tcW w:w="6150" w:type="dxa"/>
            <w:vAlign w:val="center"/>
            <w:hideMark/>
          </w:tcPr>
          <w:p w14:paraId="47B11ACC" w14:textId="77777777" w:rsidR="00080FE3" w:rsidRPr="005F7DA0" w:rsidRDefault="00080FE3" w:rsidP="008B63F4">
            <w:pPr>
              <w:pStyle w:val="MainText"/>
              <w:spacing w:line="240" w:lineRule="auto"/>
              <w:rPr>
                <w:rFonts w:ascii="Arial" w:hAnsi="Arial" w:cs="Arial"/>
                <w:szCs w:val="22"/>
              </w:rPr>
            </w:pPr>
            <w:r w:rsidRPr="005F7DA0">
              <w:rPr>
                <w:rFonts w:ascii="Arial" w:hAnsi="Arial" w:cs="Arial"/>
                <w:szCs w:val="22"/>
              </w:rPr>
              <w:t>Head of Programmes</w:t>
            </w:r>
          </w:p>
        </w:tc>
      </w:tr>
      <w:tr w:rsidR="00080FE3" w:rsidRPr="005F7DA0" w14:paraId="2A49C159" w14:textId="77777777" w:rsidTr="008B63F4">
        <w:trPr>
          <w:trHeight w:val="340"/>
        </w:trPr>
        <w:tc>
          <w:tcPr>
            <w:tcW w:w="4111" w:type="dxa"/>
            <w:vAlign w:val="center"/>
            <w:hideMark/>
          </w:tcPr>
          <w:p w14:paraId="59E51E4C"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Phone no:</w:t>
            </w:r>
          </w:p>
        </w:tc>
        <w:tc>
          <w:tcPr>
            <w:tcW w:w="6150" w:type="dxa"/>
            <w:vAlign w:val="center"/>
            <w:hideMark/>
          </w:tcPr>
          <w:p w14:paraId="45C8253F" w14:textId="77777777" w:rsidR="00080FE3" w:rsidRPr="005F7DA0" w:rsidRDefault="00080FE3" w:rsidP="008B63F4">
            <w:pPr>
              <w:pStyle w:val="MainText"/>
              <w:spacing w:line="240" w:lineRule="auto"/>
              <w:rPr>
                <w:rFonts w:ascii="Arial" w:hAnsi="Arial" w:cs="Arial"/>
                <w:szCs w:val="22"/>
              </w:rPr>
            </w:pPr>
            <w:r>
              <w:rPr>
                <w:rFonts w:ascii="Arial" w:hAnsi="Arial" w:cs="Arial"/>
                <w:szCs w:val="22"/>
              </w:rPr>
              <w:t>020 7664 3101</w:t>
            </w:r>
          </w:p>
        </w:tc>
      </w:tr>
      <w:tr w:rsidR="00080FE3" w:rsidRPr="005F7DA0" w14:paraId="2DF0B571" w14:textId="77777777" w:rsidTr="008B63F4">
        <w:trPr>
          <w:trHeight w:val="340"/>
        </w:trPr>
        <w:tc>
          <w:tcPr>
            <w:tcW w:w="4111" w:type="dxa"/>
            <w:vAlign w:val="center"/>
            <w:hideMark/>
          </w:tcPr>
          <w:p w14:paraId="6A8B368A"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E-mail:</w:t>
            </w:r>
          </w:p>
        </w:tc>
        <w:tc>
          <w:tcPr>
            <w:tcW w:w="6150" w:type="dxa"/>
            <w:vAlign w:val="center"/>
            <w:hideMark/>
          </w:tcPr>
          <w:p w14:paraId="79B849B6" w14:textId="77777777" w:rsidR="00080FE3" w:rsidRPr="005F7DA0" w:rsidRDefault="00080FE3" w:rsidP="008B63F4">
            <w:pPr>
              <w:pStyle w:val="MainText"/>
              <w:spacing w:line="240" w:lineRule="auto"/>
              <w:rPr>
                <w:rFonts w:ascii="Arial" w:hAnsi="Arial" w:cs="Arial"/>
                <w:color w:val="0000FF"/>
                <w:szCs w:val="22"/>
                <w:u w:val="single"/>
              </w:rPr>
            </w:pPr>
            <w:r>
              <w:rPr>
                <w:rFonts w:ascii="Arial" w:hAnsi="Arial" w:cs="Arial"/>
                <w:color w:val="0000FF"/>
                <w:szCs w:val="22"/>
                <w:u w:val="single"/>
              </w:rPr>
              <w:t>ian.hughes</w:t>
            </w:r>
            <w:r w:rsidRPr="005F7DA0">
              <w:rPr>
                <w:rFonts w:ascii="Arial" w:hAnsi="Arial" w:cs="Arial"/>
                <w:color w:val="0000FF"/>
                <w:szCs w:val="22"/>
                <w:u w:val="single"/>
              </w:rPr>
              <w:t>@local.gov.uk</w:t>
            </w:r>
          </w:p>
        </w:tc>
      </w:tr>
    </w:tbl>
    <w:p w14:paraId="2BDE990F" w14:textId="77777777" w:rsidR="00080FE3" w:rsidRPr="00A941F6" w:rsidRDefault="00080FE3" w:rsidP="00A941F6">
      <w:pPr>
        <w:pStyle w:val="ListParagraph"/>
        <w:ind w:left="567"/>
        <w:rPr>
          <w:rFonts w:ascii="Arial" w:hAnsi="Arial" w:cs="Arial"/>
          <w:szCs w:val="22"/>
        </w:rPr>
      </w:pPr>
    </w:p>
    <w:sectPr w:rsidR="00080FE3" w:rsidRPr="00A94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32948"/>
    <w:rsid w:val="00080FE3"/>
    <w:rsid w:val="00120794"/>
    <w:rsid w:val="001426BF"/>
    <w:rsid w:val="001F7754"/>
    <w:rsid w:val="00242ADA"/>
    <w:rsid w:val="003025B6"/>
    <w:rsid w:val="00313E07"/>
    <w:rsid w:val="00347E80"/>
    <w:rsid w:val="00370C75"/>
    <w:rsid w:val="003F66E3"/>
    <w:rsid w:val="00497A9D"/>
    <w:rsid w:val="004B37D0"/>
    <w:rsid w:val="005B676C"/>
    <w:rsid w:val="005C6895"/>
    <w:rsid w:val="005C6F58"/>
    <w:rsid w:val="006004AF"/>
    <w:rsid w:val="006723D8"/>
    <w:rsid w:val="008458C8"/>
    <w:rsid w:val="0096645B"/>
    <w:rsid w:val="00A557CF"/>
    <w:rsid w:val="00A941F6"/>
    <w:rsid w:val="00B354DA"/>
    <w:rsid w:val="00B36C1F"/>
    <w:rsid w:val="00C22215"/>
    <w:rsid w:val="00C53A8E"/>
    <w:rsid w:val="00C95D16"/>
    <w:rsid w:val="00D668E0"/>
    <w:rsid w:val="00DC3A4B"/>
    <w:rsid w:val="00E216FA"/>
    <w:rsid w:val="00E23B15"/>
    <w:rsid w:val="00EC5DB6"/>
    <w:rsid w:val="00F1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semiHidden/>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semiHidden/>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1851-B0C3-4F99-86BE-A49958C0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Daniel Kalley</cp:lastModifiedBy>
  <cp:revision>4</cp:revision>
  <dcterms:created xsi:type="dcterms:W3CDTF">2014-03-13T14:26:00Z</dcterms:created>
  <dcterms:modified xsi:type="dcterms:W3CDTF">2014-03-13T15:21:00Z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E and T chair's report - march 2014</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